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1134"/>
        <w:jc w:val="center"/>
        <w:rPr/>
      </w:pPr>
      <w:bookmarkStart w:id="0" w:name="__DdeLink__44_3284775679"/>
      <w:r>
        <w:rPr>
          <w:rFonts w:cs="Arial" w:ascii="Arial" w:hAnsi="Arial"/>
          <w:b/>
          <w:sz w:val="24"/>
          <w:szCs w:val="24"/>
          <w:u w:val="single"/>
        </w:rPr>
        <w:t xml:space="preserve">MODIFICACIÓN AL REGISTRO DE NACIMIENTOS DEL REGISTRO DE ESTADO CIVIL.  RECONOCIMIENTO DE DÓNDE ES ORIUNDA </w:t>
      </w:r>
      <w:bookmarkStart w:id="1" w:name="_GoBack"/>
      <w:bookmarkEnd w:id="1"/>
      <w:r>
        <w:rPr>
          <w:rFonts w:cs="Arial" w:ascii="Arial" w:hAnsi="Arial"/>
          <w:b/>
          <w:sz w:val="24"/>
          <w:szCs w:val="24"/>
          <w:u w:val="single"/>
        </w:rPr>
        <w:t>LA PERSONA</w:t>
      </w:r>
      <w:bookmarkEnd w:id="0"/>
    </w:p>
    <w:p>
      <w:pPr>
        <w:pStyle w:val="Normal"/>
        <w:ind w:firstLine="1134"/>
        <w:jc w:val="center"/>
        <w:rPr/>
      </w:pPr>
      <w:r>
        <w:rPr>
          <w:rFonts w:cs="Arial" w:ascii="Arial" w:hAnsi="Arial"/>
          <w:b/>
          <w:sz w:val="24"/>
          <w:szCs w:val="24"/>
        </w:rPr>
        <w:t>-I-</w:t>
      </w:r>
    </w:p>
    <w:p>
      <w:pPr>
        <w:pStyle w:val="Normal"/>
        <w:ind w:firstLine="1134"/>
        <w:jc w:val="center"/>
        <w:rPr/>
      </w:pPr>
      <w:r>
        <w:rPr>
          <w:rFonts w:cs="Arial" w:ascii="Arial" w:hAnsi="Arial"/>
          <w:b/>
          <w:sz w:val="24"/>
          <w:szCs w:val="24"/>
        </w:rPr>
        <w:t>PROYECTO DE LEY</w:t>
      </w:r>
    </w:p>
    <w:p>
      <w:pPr>
        <w:pStyle w:val="Normal"/>
        <w:ind w:firstLine="113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>Artículo 1</w:t>
      </w:r>
      <w:r>
        <w:rPr>
          <w:rFonts w:cs="Arial" w:ascii="Arial" w:hAnsi="Arial"/>
          <w:sz w:val="24"/>
          <w:szCs w:val="24"/>
        </w:rPr>
        <w:t xml:space="preserve">. Agregase al artículo 39 del Decreto Ley N° 1.430, de 11 de Febrero de 1879, el siguiente numeral: “5° El lugar de donde es oriunda, según la declaración de quien tiene la obligación de hacerlo de acuerdo al artículo 26. Asimismo, se asentará si el niño o niña se domiciliará en el exterior del país”. 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>Artículo 2</w:t>
      </w:r>
      <w:r>
        <w:rPr>
          <w:rFonts w:cs="Arial" w:ascii="Arial" w:hAnsi="Arial"/>
          <w:sz w:val="24"/>
          <w:szCs w:val="24"/>
        </w:rPr>
        <w:t xml:space="preserve">. A los efectos de la presente ley, se entiende que una persona es oriunda de la ciudad, pueblo, villa, paraje o zona rural, seguida del Departamento, donde se domiciliará de acuerdo al artículo 34 del Código Civil, luego del asiento del nacimiento en el Registro de Estado Civil. 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  <w:b/>
          <w:sz w:val="24"/>
          <w:szCs w:val="24"/>
        </w:rPr>
        <w:t>Artículo 3</w:t>
      </w:r>
      <w:r>
        <w:rPr>
          <w:rFonts w:cs="Arial" w:ascii="Arial" w:hAnsi="Arial"/>
          <w:sz w:val="24"/>
          <w:szCs w:val="24"/>
        </w:rPr>
        <w:t>. La inscripción del nacimiento de una persona ante el Oficial del Registro de Estado Civil o quien haga sus veces, podrá realizarse en forma indistinta, a opción del declarante de la referida inscripción, ante el Oficial del Registro de Estado Civil del lugar que corresponda al nacimiento del niño o niña o de donde es oriunda.</w:t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134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ind w:firstLine="1134"/>
        <w:jc w:val="both"/>
        <w:rPr>
          <w:b w:val="false"/>
          <w:b w:val="false"/>
          <w:bCs w:val="false"/>
          <w:u w:val="none"/>
        </w:rPr>
      </w:pP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Artículo 4. La presente ley entrará en vigencia en el año civil siguiente a su sanción.</w:t>
      </w:r>
    </w:p>
    <w:p>
      <w:pPr>
        <w:pStyle w:val="Normal"/>
        <w:spacing w:lineRule="auto" w:line="360"/>
        <w:ind w:firstLine="567"/>
        <w:jc w:val="both"/>
        <w:rPr>
          <w:rFonts w:ascii="Arial" w:hAnsi="Arial" w:eastAsia="Times New Roman" w:cs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lang w:eastAsia="es-UY"/>
        </w:rPr>
      </w:pPr>
      <w:r>
        <w:rPr>
          <w:rFonts w:eastAsia="Times New Roman" w:cs="Arial"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lang w:eastAsia="es-UY"/>
        </w:rPr>
      </w:r>
    </w:p>
    <w:p>
      <w:pPr>
        <w:pStyle w:val="Cuerpodetexto"/>
        <w:widowControl/>
        <w:spacing w:lineRule="auto" w:line="360"/>
        <w:ind w:left="0" w:right="0" w:hanging="0"/>
        <w:jc w:val="both"/>
        <w:rPr>
          <w:rFonts w:ascii="Arial" w:hAnsi="Arial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Normal"/>
        <w:spacing w:lineRule="auto" w:line="360"/>
        <w:ind w:left="567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567" w:right="169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567" w:right="169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left="567" w:right="169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ind w:firstLine="1134"/>
        <w:jc w:val="both"/>
        <w:rPr/>
      </w:pPr>
      <w:r>
        <w:rPr>
          <w:rFonts w:cs="Arial" w:ascii="Arial" w:hAnsi="Arial"/>
          <w:sz w:val="24"/>
          <w:szCs w:val="24"/>
        </w:rPr>
        <w:t xml:space="preserve">                           </w:t>
      </w:r>
      <w:r>
        <w:rPr>
          <w:rFonts w:cs="Arial" w:ascii="Arial" w:hAnsi="Arial"/>
          <w:sz w:val="24"/>
          <w:szCs w:val="24"/>
        </w:rPr>
        <w:t>____________________________</w:t>
      </w:r>
    </w:p>
    <w:p>
      <w:pPr>
        <w:pStyle w:val="Normal"/>
        <w:spacing w:lineRule="auto" w:line="240"/>
        <w:ind w:firstLine="1134"/>
        <w:jc w:val="center"/>
        <w:rPr/>
      </w:pPr>
      <w:r>
        <w:rPr>
          <w:rFonts w:cs="Arial" w:ascii="Arial" w:hAnsi="Arial"/>
          <w:sz w:val="24"/>
          <w:szCs w:val="24"/>
        </w:rPr>
        <w:t>Dr. Diego Echeverría Casanova</w:t>
      </w:r>
    </w:p>
    <w:p>
      <w:pPr>
        <w:pStyle w:val="Normal"/>
        <w:spacing w:lineRule="auto" w:line="240" w:before="0" w:after="200"/>
        <w:ind w:firstLine="1134"/>
        <w:jc w:val="center"/>
        <w:rPr/>
      </w:pPr>
      <w:r>
        <w:rPr>
          <w:rFonts w:cs="Arial" w:ascii="Arial" w:hAnsi="Arial"/>
          <w:sz w:val="24"/>
          <w:szCs w:val="24"/>
        </w:rPr>
        <w:t>Representante por Maldonado</w:t>
      </w:r>
    </w:p>
    <w:sectPr>
      <w:footerReference w:type="default" r:id="rId2"/>
      <w:type w:val="nextPage"/>
      <w:pgSz w:w="11906" w:h="16838"/>
      <w:pgMar w:left="1701" w:right="1701" w:header="0" w:top="3402" w:footer="1417" w:bottom="196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spacing w:before="0" w:after="20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 </w:t>
    </w:r>
    <w:r>
      <w:rPr/>
      <w:t>/2</w:t>
    </w:r>
  </w:p>
  <w:p>
    <w:pPr>
      <w:pStyle w:val="Piedepgina"/>
      <w:spacing w:before="0" w:after="200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UY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13f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6d13f3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6d13f3"/>
    <w:rPr>
      <w:rFonts w:ascii="Calibri" w:hAnsi="Calibri" w:eastAsia="Calibri" w:cs="Times New Roman"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d13f3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d13f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6d13f3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d13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LibreOffice/6.2.8.2$Windows_X86_64 LibreOffice_project/f82ddfca21ebc1e222a662a32b25c0c9d20169ee</Application>
  <Pages>2</Pages>
  <Words>212</Words>
  <Characters>1048</Characters>
  <CharactersWithSpaces>1281</CharactersWithSpaces>
  <Paragraphs>12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2021-06-09T20:54:00Z</dcterms:created>
  <dc:creator>HP</dc:creator>
  <dc:description/>
  <dc:language>es-ES</dc:language>
  <cp:lastModifiedBy/>
  <cp:lastPrinted>2022-08-02T17:43:49Z</cp:lastPrinted>
  <dcterms:modified xsi:type="dcterms:W3CDTF">2022-08-02T17:44:36Z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