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F501" w14:textId="77777777" w:rsidR="007B68CC" w:rsidRDefault="00466D12">
      <w:pPr>
        <w:pStyle w:val="Standard"/>
        <w:spacing w:before="100" w:after="100" w:line="240" w:lineRule="auto"/>
        <w:jc w:val="both"/>
      </w:pPr>
      <w:r>
        <w:rPr>
          <w:rFonts w:ascii="Lexend Medium" w:eastAsia="Lexend Medium" w:hAnsi="Lexend Medium" w:cs="Lexend Medium"/>
          <w:i/>
          <w:shd w:val="clear" w:color="auto" w:fill="FFFFFF"/>
        </w:rPr>
        <w:t>La Intendencia Departamental de Maldonado notifica a los propietarios identificados más abajo, sus sucesores a cualquier título, ocupantes y/o poseedores a cualquier título, de los padrones que se indican a continuación, la resolución de la Dirección General de Hacienda por 10 días hábiles en los respectivos expedientes administrativos, a partir de la última fecha de esta publicación,  determinando las deudas que mantienen a la fecha por concepto de Tributos Inmobiliarios, al amparo de lo dispuesto por el artículo 51 del Código Tributari</w:t>
      </w:r>
      <w:r>
        <w:rPr>
          <w:rFonts w:ascii="Lexend Medium" w:eastAsia="Lexend Medium" w:hAnsi="Lexend Medium" w:cs="Lexend Medium"/>
          <w:i/>
        </w:rPr>
        <w:t>o y demás normas concordantes y complementarias. Los mencionados expedientes se encuentran disponibles en el Departamento de Ingresos Públicos (4º PISO A) en el horario de 9:15 a 14:45</w:t>
      </w:r>
    </w:p>
    <w:p w14:paraId="05E40673" w14:textId="77777777" w:rsidR="007B68CC" w:rsidRDefault="007B68CC">
      <w:pPr>
        <w:pStyle w:val="Standard"/>
        <w:spacing w:before="100" w:after="100" w:line="240" w:lineRule="auto"/>
        <w:jc w:val="both"/>
        <w:rPr>
          <w:rFonts w:ascii="Lexend Medium" w:eastAsia="Lexend Medium" w:hAnsi="Lexend Medium" w:cs="Lexend Medium"/>
          <w:i/>
        </w:rPr>
      </w:pPr>
    </w:p>
    <w:tbl>
      <w:tblPr>
        <w:tblW w:w="105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947"/>
        <w:gridCol w:w="1110"/>
        <w:gridCol w:w="1786"/>
        <w:gridCol w:w="1395"/>
        <w:gridCol w:w="2595"/>
        <w:gridCol w:w="1065"/>
        <w:gridCol w:w="822"/>
      </w:tblGrid>
      <w:tr w:rsidR="007B68CC" w14:paraId="78305812" w14:textId="77777777">
        <w:trPr>
          <w:trHeight w:val="1275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83083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</w:rPr>
              <w:t>CM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9D70C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Padrón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BCFCF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Localidad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019FC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Expediente</w:t>
            </w:r>
          </w:p>
          <w:p w14:paraId="13A18D99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administrativo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1F123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Resolución Dirección General de Hacienda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C9B4A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Señores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E3BF9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Ejercicios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FB458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Monto</w:t>
            </w:r>
          </w:p>
          <w:p w14:paraId="4F367B98" w14:textId="77777777" w:rsidR="007B68CC" w:rsidRDefault="00466D12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($U)</w:t>
            </w:r>
          </w:p>
        </w:tc>
      </w:tr>
      <w:tr w:rsidR="007B68CC" w14:paraId="722D5238" w14:textId="77777777">
        <w:trPr>
          <w:trHeight w:val="78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FB34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121287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DBE0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9949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FE98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F024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2023-88-01-15725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6A7E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05259/2025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4CB9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a cualquier título de Celia Delbono Grassi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27AC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CFCD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1A460B40" w14:textId="77777777">
        <w:trPr>
          <w:trHeight w:val="78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8276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162765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D6ED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1292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SOLIS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5C11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2022-88-01-13134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CB70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05273/2025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5E87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Compañía Parque Balneario Solís S.A. y demás titulares o poseedores a cualquier título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34F0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AC14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443.325</w:t>
            </w:r>
          </w:p>
        </w:tc>
      </w:tr>
      <w:tr w:rsidR="007B68CC" w14:paraId="3106A173" w14:textId="77777777">
        <w:trPr>
          <w:trHeight w:val="1005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A682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42338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A58B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12538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29D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MALDONADO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02AF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2023-88-01-03476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E139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05523/2023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3307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ARARAT MELIK AGACAN,</w:t>
            </w:r>
          </w:p>
          <w:p w14:paraId="4308566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AIDA KASPARIAN y DANIEL EDGARDO FONTANAROSSA MEDORI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74DD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2016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2E3B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212.245</w:t>
            </w:r>
          </w:p>
        </w:tc>
      </w:tr>
      <w:tr w:rsidR="007B68CC" w14:paraId="53B8BEC1" w14:textId="77777777">
        <w:trPr>
          <w:trHeight w:val="1245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C749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120287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0DCE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8944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872C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7E76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2024-88-01-10025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438B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06076/2025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0EBC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Aparicio Almada Echeverriaga y demás herederos y/o sucesores a cualquier título de Aparicio Almada Echeverriaga y Elma o Elnra Villanueva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2BBD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2020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BF81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81.814</w:t>
            </w:r>
          </w:p>
        </w:tc>
      </w:tr>
      <w:tr w:rsidR="007B68CC" w14:paraId="6C191789" w14:textId="77777777">
        <w:trPr>
          <w:trHeight w:val="54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AC16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150125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9D38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580F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PUNTA BALLENA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08AA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2024-88-01-01658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3C7C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06081/2025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36C4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E34A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2018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7392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188.926</w:t>
            </w:r>
          </w:p>
        </w:tc>
      </w:tr>
      <w:tr w:rsidR="007B68CC" w14:paraId="169DA0B9" w14:textId="77777777">
        <w:trPr>
          <w:trHeight w:val="78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8D8B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120288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E6DD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8945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8EC5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046A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2024-88-01-10024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4896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06082/2025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9235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Herederos y/o sucesores a cualquier título de Ruben Miguel Cancela y contra Josefina Teresa Vilanola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DAD6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2020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2185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81.814</w:t>
            </w:r>
          </w:p>
        </w:tc>
      </w:tr>
      <w:tr w:rsidR="007B68CC" w14:paraId="11945C15" w14:textId="77777777">
        <w:trPr>
          <w:trHeight w:val="78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B932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162765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81C1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BC7E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SOLIS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FA48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2022-88-01-13134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7CC2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05273/2025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09AD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Compañía Parque Balneario Solís S.A. y demás titulares o poseedores a cualquier título,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1D2D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1A78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443.325</w:t>
            </w:r>
          </w:p>
        </w:tc>
      </w:tr>
      <w:tr w:rsidR="007B68CC" w14:paraId="000CAC2D" w14:textId="77777777">
        <w:trPr>
          <w:trHeight w:val="1245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D3F0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lastRenderedPageBreak/>
              <w:t>118799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82FF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7454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B53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9492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2023-88-01-03705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7A01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02830/2025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5DDD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Luis Alberto Sánchez Rodríguez, Joaquín Sánchez Rodríguez y eventuales herederos y/o sucesores a cualquier título de Joaquín Sánchez Rodríguez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D27A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6E64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308.310</w:t>
            </w:r>
          </w:p>
        </w:tc>
      </w:tr>
      <w:tr w:rsidR="007B68CC" w14:paraId="28E1337D" w14:textId="77777777">
        <w:trPr>
          <w:trHeight w:val="171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5FC4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119632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C505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8288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3F11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5104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2023-88-01-04065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E9DB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03128/2025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E74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Sergio Arobba Pintos, Carlos Elio Arobba Pintos, Lucia Arobba Antognazza y eventuales herederos y/o sucesores a cualquier título de ELIO AROBBA BENZI, HAYDEE PINTOS Y NELI MAGDALENA AROBBA BENZI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6482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C388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305.358</w:t>
            </w:r>
          </w:p>
        </w:tc>
      </w:tr>
      <w:tr w:rsidR="007B68CC" w14:paraId="5A5EDADD" w14:textId="77777777">
        <w:trPr>
          <w:trHeight w:val="54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10ED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121076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30C1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9738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2F0B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8B48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2023-88-01-13302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387E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03132/2025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1540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BELTRAN HERNANDEZ BARATTA y MARCELA QUIROGA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06ED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9556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289.382</w:t>
            </w:r>
          </w:p>
        </w:tc>
      </w:tr>
      <w:tr w:rsidR="007B68CC" w14:paraId="613EDDB8" w14:textId="77777777">
        <w:trPr>
          <w:trHeight w:val="54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F26D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121235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164F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9897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C0CC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4456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2023-88-01-13353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66E8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03134/2025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B3E8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Susana María LÓPEZ FREITAS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9D8A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2014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9F0F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152.659</w:t>
            </w:r>
          </w:p>
        </w:tc>
      </w:tr>
      <w:tr w:rsidR="007B68CC" w14:paraId="656885A7" w14:textId="77777777">
        <w:trPr>
          <w:trHeight w:val="171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CC47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121430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912C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10092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1E2B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437F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2024-88-01-00791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3C74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04378/2025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0289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Elda Ropols, Rafaos o Rafols y eventuales herederos y/o sucesores de Elda Ropols, Rafaos o Rafols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1D4C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C279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6F945597" w14:textId="77777777">
        <w:trPr>
          <w:trHeight w:val="315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C4CC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135913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A6AD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13684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0F62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OCEAN PARK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FCCF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2023-88-01-18989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6422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04380/2025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4644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ANA ELENA BEATRIZ GRIFFERO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8B62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2023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13B1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387.062</w:t>
            </w:r>
          </w:p>
        </w:tc>
      </w:tr>
      <w:tr w:rsidR="007B68CC" w14:paraId="1B4A5783" w14:textId="77777777">
        <w:trPr>
          <w:trHeight w:val="54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46E3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121410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8D6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10072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120A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D782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2024-88-01-00826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7952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04384/2025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21EB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Delia Giacusay Ángel Galiano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002C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7790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340.465</w:t>
            </w:r>
          </w:p>
        </w:tc>
      </w:tr>
      <w:tr w:rsidR="007B68CC" w14:paraId="3585DECE" w14:textId="77777777">
        <w:trPr>
          <w:trHeight w:val="2175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BF3E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121721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8274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10395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6AFA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D2E46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2024-88-01-00526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50B6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04386/2025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304F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Aurora NAZUR MAUCHANTEZ o MOUCHANTEF y Carlos Alberto ARZUA MUNIZ o Alberto ARZUA NÚÑEZ y eventuales herederos y/o sucesores a cualquier título de Aurora NAZUR MAUCHANTEZ o MOUCHANTEF y Carlos </w:t>
            </w:r>
            <w:r>
              <w:rPr>
                <w:sz w:val="20"/>
                <w:szCs w:val="20"/>
              </w:rPr>
              <w:lastRenderedPageBreak/>
              <w:t>Alberto ARZUA MUNIZ o Alberto ARZUA NÚÑEZ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291C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lastRenderedPageBreak/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F90E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3C6B0F42" w14:textId="77777777">
        <w:trPr>
          <w:trHeight w:val="171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1613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121442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BA01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10104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AABFD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4E3F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2024-88-01-00344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9AF5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04389/2025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8F3D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Elda Ropols, Rafaos o Rafols y eventuales herederos y/o sucesores de Elda Ropols, Rafaos o Rafols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0AC9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A235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7C35EA68" w14:textId="77777777">
        <w:trPr>
          <w:trHeight w:val="78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52F77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121433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AD5EC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10095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DBBF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FD41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2024-88-01-00352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8FB8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04390/2025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7581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María Luisa, María de los Angeles, María Sara Elsa, María Alicia Torelli Loperena y Sara Loperena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A6A1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45C4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669486EE" w14:textId="77777777">
        <w:trPr>
          <w:trHeight w:val="171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EA25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121452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61E7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10114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AE28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0B96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2024-88-01-00353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5308E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04391/2025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4A1C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Elda Ropols, Rafaos o Rafols y eventuales herederos y/o sucesores de Elda Ropols, Rafaos o Rafols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E781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1609F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146ED290" w14:textId="77777777">
        <w:trPr>
          <w:trHeight w:val="171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94A2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121450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D9C84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A6D9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9FF9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2024-88-01-00355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EE1E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04392/2025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D2E89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Elda Ropols, Rafaos o Rafols y eventuales herederos y/o sucesores de Elda Ropols, Rafaos o Rafols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F32E1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2005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FDE45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337.138</w:t>
            </w:r>
          </w:p>
        </w:tc>
      </w:tr>
      <w:tr w:rsidR="007B68CC" w14:paraId="6863C0BD" w14:textId="77777777">
        <w:trPr>
          <w:trHeight w:val="540"/>
          <w:jc w:val="center"/>
        </w:trPr>
        <w:tc>
          <w:tcPr>
            <w:tcW w:w="7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09B7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121971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89360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13356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A827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 BUENOS AIRES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B2E92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2024-88-01-00519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68B1B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04393/2025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34C38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Sonia y Pedro COLLARES SUÁREZ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FF023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2014 a 2024</w:t>
            </w:r>
          </w:p>
        </w:tc>
        <w:tc>
          <w:tcPr>
            <w:tcW w:w="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C48DA" w14:textId="77777777" w:rsidR="007B68CC" w:rsidRDefault="00466D12">
            <w:pPr>
              <w:pStyle w:val="Standard"/>
              <w:jc w:val="center"/>
            </w:pPr>
            <w:r>
              <w:rPr>
                <w:sz w:val="20"/>
                <w:szCs w:val="20"/>
              </w:rPr>
              <w:t>170.153</w:t>
            </w:r>
          </w:p>
        </w:tc>
      </w:tr>
    </w:tbl>
    <w:p w14:paraId="55E601ED" w14:textId="77777777" w:rsidR="007B68CC" w:rsidRDefault="007B68CC">
      <w:pPr>
        <w:pStyle w:val="Standard"/>
        <w:spacing w:before="100" w:after="100" w:line="240" w:lineRule="auto"/>
        <w:jc w:val="both"/>
        <w:rPr>
          <w:rFonts w:ascii="Lexend Medium" w:eastAsia="Lexend Medium" w:hAnsi="Lexend Medium" w:cs="Lexend Medium"/>
          <w:i/>
        </w:rPr>
      </w:pPr>
    </w:p>
    <w:p w14:paraId="73E4D72F" w14:textId="77777777" w:rsidR="007B68CC" w:rsidRDefault="00466D12">
      <w:pPr>
        <w:pStyle w:val="Standard"/>
        <w:spacing w:before="100" w:after="100" w:line="240" w:lineRule="auto"/>
        <w:jc w:val="both"/>
      </w:pPr>
      <w:r>
        <w:rPr>
          <w:rFonts w:ascii="Merriweather" w:eastAsia="Merriweather" w:hAnsi="Merriweather" w:cs="Merriweather"/>
          <w:b/>
          <w:i/>
          <w:sz w:val="24"/>
          <w:szCs w:val="24"/>
        </w:rPr>
        <w:t>Departamento de Ingresos Públicos – Intendencia Departamental de Maldonado.</w:t>
      </w:r>
    </w:p>
    <w:p w14:paraId="2D200A1B" w14:textId="77777777" w:rsidR="007B68CC" w:rsidRDefault="007B68CC">
      <w:pPr>
        <w:pStyle w:val="Standard"/>
      </w:pPr>
    </w:p>
    <w:sectPr w:rsidR="007B68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4F93" w14:textId="77777777" w:rsidR="00466D12" w:rsidRDefault="00466D12">
      <w:r>
        <w:separator/>
      </w:r>
    </w:p>
  </w:endnote>
  <w:endnote w:type="continuationSeparator" w:id="0">
    <w:p w14:paraId="1B0D6D30" w14:textId="77777777" w:rsidR="00466D12" w:rsidRDefault="004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exend Medi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10A3" w14:textId="77777777" w:rsidR="00466D12" w:rsidRDefault="00466D12">
      <w:r>
        <w:rPr>
          <w:color w:val="000000"/>
        </w:rPr>
        <w:separator/>
      </w:r>
    </w:p>
  </w:footnote>
  <w:footnote w:type="continuationSeparator" w:id="0">
    <w:p w14:paraId="7BEEFB26" w14:textId="77777777" w:rsidR="00466D12" w:rsidRDefault="0046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CC"/>
    <w:rsid w:val="003C10FB"/>
    <w:rsid w:val="00466D12"/>
    <w:rsid w:val="007B68CC"/>
    <w:rsid w:val="008B74D6"/>
    <w:rsid w:val="00E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32B65"/>
  <w15:docId w15:val="{677F8266-4B9E-4A7B-9DFE-B6E26A9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do Carmo</cp:lastModifiedBy>
  <cp:revision>2</cp:revision>
  <dcterms:created xsi:type="dcterms:W3CDTF">2025-08-15T15:38:00Z</dcterms:created>
  <dcterms:modified xsi:type="dcterms:W3CDTF">2025-08-15T15:38:00Z</dcterms:modified>
</cp:coreProperties>
</file>